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ABA2A" w14:textId="2242273E" w:rsidR="00654390" w:rsidRPr="00311E02" w:rsidRDefault="00654390" w:rsidP="00311E02"/>
    <w:tbl>
      <w:tblPr>
        <w:tblpPr w:leftFromText="141" w:rightFromText="141" w:vertAnchor="page" w:horzAnchor="margin" w:tblpY="1126"/>
        <w:tblW w:w="962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  <w:gridCol w:w="268"/>
        <w:gridCol w:w="294"/>
      </w:tblGrid>
      <w:tr w:rsidR="00625CC3" w:rsidRPr="004F4C12" w14:paraId="2175AB81" w14:textId="77777777" w:rsidTr="003F70DF">
        <w:trPr>
          <w:trHeight w:val="2127"/>
        </w:trPr>
        <w:tc>
          <w:tcPr>
            <w:tcW w:w="8045" w:type="dxa"/>
            <w:vAlign w:val="center"/>
          </w:tcPr>
          <w:p w14:paraId="65C4A5B6" w14:textId="2E281EDF" w:rsidR="00654390" w:rsidRPr="004F4C12" w:rsidRDefault="00311E02" w:rsidP="003F70DF">
            <w:pPr>
              <w:spacing w:line="240" w:lineRule="auto"/>
              <w:jc w:val="center"/>
            </w:pPr>
            <w:r w:rsidRPr="00851F81">
              <w:rPr>
                <w:rFonts w:ascii="Ubuntu" w:hAnsi="Ubuntu"/>
                <w:noProof/>
              </w:rPr>
              <w:drawing>
                <wp:inline distT="0" distB="0" distL="0" distR="0" wp14:anchorId="54351BA4" wp14:editId="3689CAE5">
                  <wp:extent cx="5667375" cy="137160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" w:type="dxa"/>
            <w:vAlign w:val="center"/>
          </w:tcPr>
          <w:p w14:paraId="441629C2" w14:textId="18B05E1F" w:rsidR="00654390" w:rsidRDefault="00654390" w:rsidP="003F70DF">
            <w:pPr>
              <w:spacing w:line="240" w:lineRule="auto"/>
            </w:pPr>
          </w:p>
          <w:p w14:paraId="214CCDDF" w14:textId="77777777" w:rsidR="00654390" w:rsidRPr="004F4C12" w:rsidRDefault="00654390" w:rsidP="003F70DF">
            <w:pPr>
              <w:spacing w:line="240" w:lineRule="auto"/>
            </w:pPr>
          </w:p>
        </w:tc>
        <w:tc>
          <w:tcPr>
            <w:tcW w:w="851" w:type="dxa"/>
            <w:vAlign w:val="center"/>
          </w:tcPr>
          <w:p w14:paraId="1A82A80D" w14:textId="16ED9A81" w:rsidR="00654390" w:rsidRPr="004F4C12" w:rsidRDefault="00654390" w:rsidP="003F70DF">
            <w:pPr>
              <w:spacing w:line="240" w:lineRule="auto"/>
              <w:ind w:left="-443"/>
            </w:pPr>
          </w:p>
        </w:tc>
      </w:tr>
    </w:tbl>
    <w:p w14:paraId="2EC13213" w14:textId="77777777" w:rsidR="00311E02" w:rsidRPr="00AD5489" w:rsidRDefault="00311E02" w:rsidP="00311E02">
      <w:pPr>
        <w:spacing w:before="100" w:beforeAutospacing="1" w:line="240" w:lineRule="auto"/>
        <w:jc w:val="both"/>
        <w:rPr>
          <w:rFonts w:cstheme="minorHAnsi"/>
          <w:b/>
          <w:bCs/>
          <w:color w:val="000000"/>
          <w:szCs w:val="24"/>
        </w:rPr>
      </w:pPr>
      <w:r w:rsidRPr="00AD5489">
        <w:rPr>
          <w:rFonts w:cstheme="minorHAnsi"/>
          <w:b/>
          <w:bCs/>
          <w:color w:val="000000"/>
          <w:szCs w:val="24"/>
        </w:rPr>
        <w:t>Dofinansowanie realizacji p</w:t>
      </w:r>
      <w:r>
        <w:rPr>
          <w:rFonts w:cstheme="minorHAnsi"/>
          <w:b/>
          <w:bCs/>
          <w:color w:val="000000"/>
          <w:szCs w:val="24"/>
        </w:rPr>
        <w:t>rzedsięwzięcia</w:t>
      </w:r>
      <w:r w:rsidRPr="00AD5489">
        <w:rPr>
          <w:rFonts w:cstheme="minorHAnsi"/>
          <w:b/>
          <w:bCs/>
          <w:color w:val="000000"/>
          <w:szCs w:val="24"/>
        </w:rPr>
        <w:t xml:space="preserve"> pod nazwą: „Do</w:t>
      </w:r>
      <w:r>
        <w:rPr>
          <w:rFonts w:cstheme="minorHAnsi"/>
          <w:b/>
          <w:bCs/>
          <w:color w:val="000000"/>
          <w:szCs w:val="24"/>
        </w:rPr>
        <w:t>posażenie</w:t>
      </w:r>
      <w:r w:rsidRPr="00AD5489">
        <w:rPr>
          <w:rFonts w:cstheme="minorHAnsi"/>
          <w:b/>
          <w:bCs/>
          <w:color w:val="000000"/>
          <w:szCs w:val="24"/>
        </w:rPr>
        <w:t xml:space="preserve"> Państwowej Straży Rybackiej w Poznaniu</w:t>
      </w:r>
      <w:r>
        <w:rPr>
          <w:rFonts w:cstheme="minorHAnsi"/>
          <w:b/>
          <w:bCs/>
          <w:color w:val="000000"/>
          <w:szCs w:val="24"/>
        </w:rPr>
        <w:t xml:space="preserve"> w celu zwiększenia efektywności kontroli przestrzegania przepisów ustawy o rybactwie śródlądowym</w:t>
      </w:r>
      <w:r w:rsidRPr="00AD5489">
        <w:rPr>
          <w:rFonts w:cstheme="minorHAnsi"/>
          <w:b/>
          <w:bCs/>
          <w:color w:val="000000"/>
          <w:szCs w:val="24"/>
        </w:rPr>
        <w:t xml:space="preserve">”. </w:t>
      </w:r>
    </w:p>
    <w:p w14:paraId="44AAD8EC" w14:textId="77777777" w:rsidR="00311E02" w:rsidRPr="00AD5489" w:rsidRDefault="00311E02" w:rsidP="00311E02">
      <w:pPr>
        <w:spacing w:before="100" w:beforeAutospacing="1" w:line="240" w:lineRule="auto"/>
        <w:jc w:val="both"/>
        <w:rPr>
          <w:rFonts w:cstheme="minorHAnsi"/>
          <w:b/>
          <w:bCs/>
          <w:color w:val="000000"/>
          <w:szCs w:val="24"/>
        </w:rPr>
      </w:pPr>
      <w:r w:rsidRPr="00AD5489">
        <w:rPr>
          <w:rFonts w:cstheme="minorHAnsi"/>
          <w:b/>
          <w:bCs/>
          <w:color w:val="000000"/>
          <w:szCs w:val="24"/>
        </w:rPr>
        <w:t>Projekt realizowany w 202</w:t>
      </w:r>
      <w:r>
        <w:rPr>
          <w:rFonts w:cstheme="minorHAnsi"/>
          <w:b/>
          <w:bCs/>
          <w:color w:val="000000"/>
          <w:szCs w:val="24"/>
        </w:rPr>
        <w:t>6</w:t>
      </w:r>
      <w:r w:rsidRPr="00AD5489">
        <w:rPr>
          <w:rFonts w:cstheme="minorHAnsi"/>
          <w:b/>
          <w:bCs/>
          <w:color w:val="000000"/>
          <w:szCs w:val="24"/>
        </w:rPr>
        <w:t xml:space="preserve"> roku ze środków </w:t>
      </w:r>
      <w:r>
        <w:rPr>
          <w:rFonts w:cstheme="minorHAnsi"/>
          <w:b/>
          <w:bCs/>
          <w:color w:val="000000"/>
          <w:szCs w:val="24"/>
        </w:rPr>
        <w:t>programu Fundusze Europejskie dla Rybactwa na lata 2021-2027</w:t>
      </w:r>
      <w:r w:rsidRPr="00AD5489">
        <w:rPr>
          <w:rFonts w:cstheme="minorHAnsi"/>
          <w:b/>
          <w:bCs/>
          <w:color w:val="000000"/>
          <w:szCs w:val="24"/>
        </w:rPr>
        <w:t xml:space="preserve">, w ramach Priorytetu </w:t>
      </w:r>
      <w:r>
        <w:rPr>
          <w:rFonts w:cstheme="minorHAnsi"/>
          <w:b/>
          <w:bCs/>
          <w:color w:val="000000"/>
          <w:szCs w:val="24"/>
        </w:rPr>
        <w:t>1.</w:t>
      </w:r>
      <w:r w:rsidRPr="00AD5489">
        <w:rPr>
          <w:rFonts w:cstheme="minorHAnsi"/>
          <w:b/>
          <w:bCs/>
          <w:color w:val="000000"/>
          <w:szCs w:val="24"/>
        </w:rPr>
        <w:t xml:space="preserve"> Wspieranie </w:t>
      </w:r>
      <w:r>
        <w:rPr>
          <w:rFonts w:cstheme="minorHAnsi"/>
          <w:b/>
          <w:bCs/>
          <w:color w:val="000000"/>
          <w:szCs w:val="24"/>
        </w:rPr>
        <w:t>zrównoważonego</w:t>
      </w:r>
      <w:r w:rsidRPr="00AD5489">
        <w:rPr>
          <w:rFonts w:cstheme="minorHAnsi"/>
          <w:b/>
          <w:bCs/>
          <w:color w:val="000000"/>
          <w:szCs w:val="24"/>
        </w:rPr>
        <w:t xml:space="preserve"> </w:t>
      </w:r>
      <w:r>
        <w:rPr>
          <w:rFonts w:cstheme="minorHAnsi"/>
          <w:b/>
          <w:bCs/>
          <w:color w:val="000000"/>
          <w:szCs w:val="24"/>
        </w:rPr>
        <w:t>r</w:t>
      </w:r>
      <w:r w:rsidRPr="00AD5489">
        <w:rPr>
          <w:rFonts w:cstheme="minorHAnsi"/>
          <w:b/>
          <w:bCs/>
          <w:color w:val="000000"/>
          <w:szCs w:val="24"/>
        </w:rPr>
        <w:t>ybołówstwa</w:t>
      </w:r>
      <w:r>
        <w:rPr>
          <w:rFonts w:cstheme="minorHAnsi"/>
          <w:b/>
          <w:bCs/>
          <w:color w:val="000000"/>
          <w:szCs w:val="24"/>
        </w:rPr>
        <w:t xml:space="preserve"> oraz odbudowy i ochrony żywych zasobów wodnych</w:t>
      </w:r>
      <w:r w:rsidRPr="00AD5489">
        <w:rPr>
          <w:rFonts w:cstheme="minorHAnsi"/>
          <w:b/>
          <w:bCs/>
          <w:color w:val="000000"/>
          <w:szCs w:val="24"/>
        </w:rPr>
        <w:t xml:space="preserve">, w zakresie działania </w:t>
      </w:r>
      <w:r>
        <w:rPr>
          <w:rFonts w:cstheme="minorHAnsi"/>
          <w:b/>
          <w:bCs/>
          <w:color w:val="000000"/>
          <w:szCs w:val="24"/>
        </w:rPr>
        <w:t>1</w:t>
      </w:r>
      <w:r w:rsidRPr="00AD5489">
        <w:rPr>
          <w:rFonts w:cstheme="minorHAnsi"/>
          <w:b/>
          <w:bCs/>
          <w:color w:val="000000"/>
          <w:szCs w:val="24"/>
        </w:rPr>
        <w:t>.</w:t>
      </w:r>
      <w:r>
        <w:rPr>
          <w:rFonts w:cstheme="minorHAnsi"/>
          <w:b/>
          <w:bCs/>
          <w:color w:val="000000"/>
          <w:szCs w:val="24"/>
        </w:rPr>
        <w:t>9</w:t>
      </w:r>
      <w:r w:rsidRPr="00AD5489">
        <w:rPr>
          <w:rFonts w:cstheme="minorHAnsi"/>
          <w:b/>
          <w:bCs/>
          <w:color w:val="000000"/>
          <w:szCs w:val="24"/>
        </w:rPr>
        <w:t xml:space="preserve"> Kontrola i egzekwowanie</w:t>
      </w:r>
      <w:r>
        <w:rPr>
          <w:rFonts w:cstheme="minorHAnsi"/>
          <w:b/>
          <w:bCs/>
          <w:color w:val="000000"/>
          <w:szCs w:val="24"/>
        </w:rPr>
        <w:t xml:space="preserve"> przepisów WPRyb</w:t>
      </w:r>
      <w:r w:rsidRPr="00AD5489">
        <w:rPr>
          <w:rFonts w:cstheme="minorHAnsi"/>
          <w:b/>
          <w:bCs/>
          <w:color w:val="000000"/>
          <w:szCs w:val="24"/>
        </w:rPr>
        <w:t>.</w:t>
      </w:r>
    </w:p>
    <w:p w14:paraId="13C36FAB" w14:textId="0EA76EF7" w:rsidR="00311E02" w:rsidRPr="00AD5489" w:rsidRDefault="00311E02" w:rsidP="00311E02">
      <w:pPr>
        <w:spacing w:before="100" w:beforeAutospacing="1" w:after="100" w:afterAutospacing="1"/>
        <w:jc w:val="both"/>
        <w:rPr>
          <w:rFonts w:cstheme="minorHAnsi"/>
          <w:b/>
          <w:bCs/>
          <w:szCs w:val="24"/>
        </w:rPr>
      </w:pPr>
      <w:r w:rsidRPr="00AD5489">
        <w:rPr>
          <w:rFonts w:cstheme="minorHAnsi"/>
          <w:b/>
          <w:bCs/>
          <w:szCs w:val="24"/>
        </w:rPr>
        <w:t xml:space="preserve">Dnia </w:t>
      </w:r>
      <w:r>
        <w:rPr>
          <w:rFonts w:cstheme="minorHAnsi"/>
          <w:b/>
          <w:bCs/>
          <w:szCs w:val="24"/>
        </w:rPr>
        <w:t>7</w:t>
      </w:r>
      <w:r w:rsidRPr="00AD5489">
        <w:rPr>
          <w:rFonts w:cstheme="minorHAnsi"/>
          <w:b/>
          <w:bCs/>
          <w:szCs w:val="24"/>
        </w:rPr>
        <w:t xml:space="preserve"> </w:t>
      </w:r>
      <w:r>
        <w:rPr>
          <w:rFonts w:cstheme="minorHAnsi"/>
          <w:b/>
          <w:bCs/>
          <w:szCs w:val="24"/>
        </w:rPr>
        <w:t>kwietnia</w:t>
      </w:r>
      <w:r w:rsidRPr="00AD5489">
        <w:rPr>
          <w:rFonts w:cstheme="minorHAnsi"/>
          <w:b/>
          <w:bCs/>
          <w:szCs w:val="24"/>
        </w:rPr>
        <w:t xml:space="preserve"> 20</w:t>
      </w:r>
      <w:r>
        <w:rPr>
          <w:rFonts w:cstheme="minorHAnsi"/>
          <w:b/>
          <w:bCs/>
          <w:szCs w:val="24"/>
        </w:rPr>
        <w:t>26</w:t>
      </w:r>
      <w:r w:rsidRPr="00AD5489">
        <w:rPr>
          <w:rFonts w:cstheme="minorHAnsi"/>
          <w:b/>
          <w:bCs/>
          <w:szCs w:val="24"/>
        </w:rPr>
        <w:t xml:space="preserve"> r.</w:t>
      </w:r>
      <w:r>
        <w:rPr>
          <w:rFonts w:cstheme="minorHAnsi"/>
          <w:b/>
          <w:bCs/>
          <w:szCs w:val="24"/>
        </w:rPr>
        <w:t xml:space="preserve"> </w:t>
      </w:r>
      <w:r w:rsidRPr="00AD5489">
        <w:rPr>
          <w:rFonts w:cstheme="minorHAnsi"/>
          <w:b/>
          <w:bCs/>
          <w:szCs w:val="24"/>
        </w:rPr>
        <w:t>został</w:t>
      </w:r>
      <w:r>
        <w:rPr>
          <w:rFonts w:cstheme="minorHAnsi"/>
          <w:b/>
          <w:bCs/>
          <w:szCs w:val="24"/>
        </w:rPr>
        <w:t>o</w:t>
      </w:r>
      <w:r w:rsidRPr="00AD5489">
        <w:rPr>
          <w:rFonts w:cstheme="minorHAnsi"/>
          <w:b/>
          <w:bCs/>
          <w:szCs w:val="24"/>
        </w:rPr>
        <w:t xml:space="preserve"> podpisan</w:t>
      </w:r>
      <w:r>
        <w:rPr>
          <w:rFonts w:cstheme="minorHAnsi"/>
          <w:b/>
          <w:bCs/>
          <w:szCs w:val="24"/>
        </w:rPr>
        <w:t>e</w:t>
      </w:r>
      <w:r w:rsidRPr="00AD5489">
        <w:rPr>
          <w:rFonts w:cstheme="minorHAnsi"/>
          <w:b/>
          <w:bCs/>
          <w:szCs w:val="24"/>
        </w:rPr>
        <w:t xml:space="preserve"> </w:t>
      </w:r>
      <w:r>
        <w:rPr>
          <w:rFonts w:cstheme="minorHAnsi"/>
          <w:b/>
          <w:bCs/>
          <w:szCs w:val="24"/>
        </w:rPr>
        <w:t>porozumienie</w:t>
      </w:r>
      <w:r w:rsidRPr="00AD5489">
        <w:rPr>
          <w:rFonts w:cstheme="minorHAnsi"/>
          <w:b/>
          <w:bCs/>
          <w:szCs w:val="24"/>
        </w:rPr>
        <w:t xml:space="preserve"> </w:t>
      </w:r>
      <w:r>
        <w:rPr>
          <w:rFonts w:cstheme="minorHAnsi"/>
          <w:b/>
          <w:bCs/>
          <w:szCs w:val="24"/>
        </w:rPr>
        <w:t xml:space="preserve">z </w:t>
      </w:r>
      <w:r w:rsidRPr="00AD5489">
        <w:rPr>
          <w:rFonts w:cstheme="minorHAnsi"/>
          <w:b/>
          <w:bCs/>
          <w:szCs w:val="24"/>
        </w:rPr>
        <w:t>Agencj</w:t>
      </w:r>
      <w:r>
        <w:rPr>
          <w:rFonts w:cstheme="minorHAnsi"/>
          <w:b/>
          <w:bCs/>
          <w:szCs w:val="24"/>
        </w:rPr>
        <w:t>ą</w:t>
      </w:r>
      <w:r w:rsidRPr="00AD5489">
        <w:rPr>
          <w:rFonts w:cstheme="minorHAnsi"/>
          <w:b/>
          <w:bCs/>
          <w:szCs w:val="24"/>
        </w:rPr>
        <w:t xml:space="preserve"> Restrukturyzacji i Modernizacji Rolnictwa </w:t>
      </w:r>
      <w:r>
        <w:rPr>
          <w:rFonts w:cstheme="minorHAnsi"/>
          <w:b/>
          <w:bCs/>
          <w:szCs w:val="24"/>
        </w:rPr>
        <w:t>w oparciu, o którą zosta</w:t>
      </w:r>
      <w:r w:rsidR="00625CC3">
        <w:rPr>
          <w:rFonts w:cstheme="minorHAnsi"/>
          <w:b/>
          <w:bCs/>
          <w:szCs w:val="24"/>
        </w:rPr>
        <w:t>ła</w:t>
      </w:r>
      <w:r w:rsidRPr="00AD5489">
        <w:rPr>
          <w:rFonts w:cstheme="minorHAnsi"/>
          <w:b/>
          <w:bCs/>
          <w:szCs w:val="24"/>
        </w:rPr>
        <w:t xml:space="preserve"> </w:t>
      </w:r>
      <w:r>
        <w:rPr>
          <w:rFonts w:cstheme="minorHAnsi"/>
          <w:b/>
          <w:bCs/>
          <w:szCs w:val="24"/>
        </w:rPr>
        <w:t>z</w:t>
      </w:r>
      <w:r w:rsidRPr="00AD5489">
        <w:rPr>
          <w:rFonts w:cstheme="minorHAnsi"/>
          <w:b/>
          <w:bCs/>
          <w:szCs w:val="24"/>
        </w:rPr>
        <w:t>realiz</w:t>
      </w:r>
      <w:r>
        <w:rPr>
          <w:rFonts w:cstheme="minorHAnsi"/>
          <w:b/>
          <w:bCs/>
          <w:szCs w:val="24"/>
        </w:rPr>
        <w:t>owana</w:t>
      </w:r>
      <w:r w:rsidRPr="00AD5489">
        <w:rPr>
          <w:rFonts w:cstheme="minorHAnsi"/>
          <w:b/>
          <w:bCs/>
          <w:szCs w:val="24"/>
        </w:rPr>
        <w:t xml:space="preserve"> </w:t>
      </w:r>
      <w:r>
        <w:rPr>
          <w:rFonts w:cstheme="minorHAnsi"/>
          <w:b/>
          <w:bCs/>
          <w:szCs w:val="24"/>
        </w:rPr>
        <w:t>operacja</w:t>
      </w:r>
      <w:r w:rsidRPr="00AD5489">
        <w:rPr>
          <w:rFonts w:cstheme="minorHAnsi"/>
          <w:b/>
          <w:bCs/>
          <w:szCs w:val="24"/>
        </w:rPr>
        <w:t>.</w:t>
      </w:r>
    </w:p>
    <w:p w14:paraId="0DEB4D67" w14:textId="73226BD2" w:rsidR="00654390" w:rsidRPr="00625CC3" w:rsidRDefault="00311E02" w:rsidP="00625CC3">
      <w:pPr>
        <w:spacing w:before="100" w:beforeAutospacing="1" w:after="100" w:afterAutospacing="1"/>
        <w:jc w:val="both"/>
        <w:rPr>
          <w:rFonts w:cstheme="minorHAnsi"/>
          <w:szCs w:val="24"/>
        </w:rPr>
      </w:pPr>
      <w:r w:rsidRPr="00AD5489">
        <w:rPr>
          <w:rFonts w:cstheme="minorHAnsi"/>
          <w:b/>
          <w:bCs/>
          <w:szCs w:val="24"/>
        </w:rPr>
        <w:t xml:space="preserve">Termin realizacji operacji: </w:t>
      </w:r>
      <w:r w:rsidR="00625CC3">
        <w:rPr>
          <w:rFonts w:cstheme="minorHAnsi"/>
          <w:b/>
          <w:bCs/>
          <w:szCs w:val="24"/>
        </w:rPr>
        <w:t xml:space="preserve">         </w:t>
      </w:r>
      <w:r w:rsidRPr="00625CC3">
        <w:rPr>
          <w:rFonts w:cstheme="minorHAnsi"/>
          <w:szCs w:val="24"/>
        </w:rPr>
        <w:t>od dnia 01.04.2026 r. do dnia 31.12.2026 r.</w:t>
      </w:r>
    </w:p>
    <w:p w14:paraId="795085D8" w14:textId="2BFBBA2F" w:rsidR="00654390" w:rsidRDefault="00654390" w:rsidP="00437F7D">
      <w:pPr>
        <w:spacing w:line="276" w:lineRule="auto"/>
        <w:rPr>
          <w:rFonts w:ascii="Calibri" w:hAnsi="Calibri"/>
          <w:szCs w:val="28"/>
        </w:rPr>
      </w:pPr>
      <w:r w:rsidRPr="00625CC3">
        <w:rPr>
          <w:rFonts w:ascii="Calibri" w:hAnsi="Calibri"/>
          <w:b/>
          <w:bCs/>
          <w:szCs w:val="28"/>
        </w:rPr>
        <w:t>Beneficjent:</w:t>
      </w:r>
      <w:r w:rsidRPr="00CE5EAD">
        <w:rPr>
          <w:rFonts w:ascii="Calibri" w:hAnsi="Calibri"/>
          <w:szCs w:val="28"/>
        </w:rPr>
        <w:t xml:space="preserve"> 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>Państwowa Straż Rybacka w Poznaniu</w:t>
      </w:r>
    </w:p>
    <w:p w14:paraId="29F53796" w14:textId="7CB63366" w:rsidR="00437F7D" w:rsidRDefault="00654390" w:rsidP="00625CC3">
      <w:pPr>
        <w:spacing w:line="276" w:lineRule="auto"/>
        <w:ind w:left="2835" w:hanging="2835"/>
        <w:jc w:val="both"/>
        <w:rPr>
          <w:rFonts w:ascii="Calibri" w:hAnsi="Calibri"/>
          <w:szCs w:val="28"/>
        </w:rPr>
      </w:pPr>
      <w:r w:rsidRPr="00625CC3">
        <w:rPr>
          <w:rFonts w:ascii="Calibri" w:hAnsi="Calibri"/>
          <w:b/>
          <w:bCs/>
          <w:szCs w:val="28"/>
        </w:rPr>
        <w:t>Cel operacji:</w:t>
      </w:r>
      <w:r w:rsidRPr="00CE5EAD">
        <w:rPr>
          <w:rFonts w:ascii="Calibri" w:hAnsi="Calibri"/>
          <w:szCs w:val="28"/>
        </w:rPr>
        <w:tab/>
      </w:r>
      <w:r w:rsidR="003F70DF" w:rsidRPr="00AD5489">
        <w:rPr>
          <w:rFonts w:cstheme="minorHAnsi"/>
          <w:szCs w:val="24"/>
        </w:rPr>
        <w:t xml:space="preserve">Wspieranie </w:t>
      </w:r>
      <w:r w:rsidR="003F70DF">
        <w:rPr>
          <w:rFonts w:cstheme="minorHAnsi"/>
          <w:szCs w:val="24"/>
        </w:rPr>
        <w:t>skutecznej</w:t>
      </w:r>
      <w:r w:rsidR="003F70DF" w:rsidRPr="00AD5489">
        <w:rPr>
          <w:rFonts w:cstheme="minorHAnsi"/>
          <w:szCs w:val="24"/>
        </w:rPr>
        <w:t xml:space="preserve"> kontroli i egzekwowania</w:t>
      </w:r>
      <w:r w:rsidR="003F70DF">
        <w:rPr>
          <w:rFonts w:cstheme="minorHAnsi"/>
          <w:szCs w:val="24"/>
        </w:rPr>
        <w:t xml:space="preserve"> w zakresie rybołówstwa</w:t>
      </w:r>
      <w:r w:rsidR="003F70DF" w:rsidRPr="00AD5489">
        <w:rPr>
          <w:rFonts w:cstheme="minorHAnsi"/>
          <w:szCs w:val="24"/>
        </w:rPr>
        <w:t>,</w:t>
      </w:r>
      <w:r w:rsidR="003F70DF">
        <w:rPr>
          <w:rFonts w:cstheme="minorHAnsi"/>
          <w:szCs w:val="24"/>
        </w:rPr>
        <w:t xml:space="preserve"> w tym zwalczania połowów NNN, a także wiarygodnych danych na potrzeby podejmowania decyzji w oparciu o wiedzę.</w:t>
      </w:r>
    </w:p>
    <w:p w14:paraId="08E27706" w14:textId="2C599C0E" w:rsidR="00654390" w:rsidRDefault="00654390" w:rsidP="00437F7D">
      <w:pPr>
        <w:spacing w:line="276" w:lineRule="auto"/>
        <w:ind w:left="2835" w:hanging="2835"/>
        <w:jc w:val="both"/>
        <w:rPr>
          <w:rFonts w:ascii="Calibri" w:hAnsi="Calibri"/>
          <w:szCs w:val="28"/>
        </w:rPr>
      </w:pPr>
      <w:r w:rsidRPr="00625CC3">
        <w:rPr>
          <w:rFonts w:ascii="Calibri" w:hAnsi="Calibri"/>
          <w:b/>
          <w:bCs/>
          <w:szCs w:val="28"/>
        </w:rPr>
        <w:t>Planowane efekty</w:t>
      </w:r>
      <w:r w:rsidR="00311E02" w:rsidRPr="00625CC3">
        <w:rPr>
          <w:rFonts w:ascii="Calibri" w:hAnsi="Calibri"/>
          <w:b/>
          <w:bCs/>
          <w:szCs w:val="28"/>
        </w:rPr>
        <w:t>:</w:t>
      </w:r>
      <w:r w:rsidRPr="00CE5EAD">
        <w:rPr>
          <w:rFonts w:ascii="Calibri" w:hAnsi="Calibri"/>
          <w:szCs w:val="28"/>
        </w:rPr>
        <w:tab/>
      </w:r>
      <w:r w:rsidR="00437F7D">
        <w:rPr>
          <w:rFonts w:ascii="Calibri" w:hAnsi="Calibri"/>
          <w:szCs w:val="28"/>
        </w:rPr>
        <w:t>Zakup samochodu terenowego o nadwoziu typu pick-up z silnikiem wysokoprężnym Diesla, o mocy od 160 LM do 210 KM</w:t>
      </w:r>
      <w:r>
        <w:rPr>
          <w:rFonts w:ascii="Calibri" w:hAnsi="Calibri"/>
          <w:szCs w:val="28"/>
        </w:rPr>
        <w:t>.</w:t>
      </w:r>
    </w:p>
    <w:p w14:paraId="698256AC" w14:textId="3B325C9E" w:rsidR="00654390" w:rsidRPr="00625CC3" w:rsidRDefault="00311E02" w:rsidP="00625CC3">
      <w:pPr>
        <w:spacing w:before="100" w:beforeAutospacing="1" w:line="240" w:lineRule="auto"/>
        <w:ind w:left="2835" w:hanging="141"/>
        <w:jc w:val="both"/>
        <w:rPr>
          <w:rFonts w:cstheme="minorHAnsi"/>
          <w:szCs w:val="24"/>
        </w:rPr>
      </w:pPr>
      <w:r>
        <w:rPr>
          <w:rFonts w:ascii="Calibri" w:hAnsi="Calibri"/>
          <w:szCs w:val="28"/>
        </w:rPr>
        <w:tab/>
      </w:r>
      <w:r>
        <w:rPr>
          <w:rFonts w:cstheme="minorHAnsi"/>
          <w:szCs w:val="24"/>
        </w:rPr>
        <w:t>Nowy pojazd</w:t>
      </w:r>
      <w:r w:rsidRPr="005E5BA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umożliwi</w:t>
      </w:r>
      <w:r w:rsidR="00625CC3">
        <w:rPr>
          <w:rFonts w:cstheme="minorHAnsi"/>
          <w:szCs w:val="24"/>
        </w:rPr>
        <w:t>a</w:t>
      </w:r>
      <w:r>
        <w:rPr>
          <w:rFonts w:cstheme="minorHAnsi"/>
          <w:szCs w:val="24"/>
        </w:rPr>
        <w:t xml:space="preserve"> </w:t>
      </w:r>
      <w:r w:rsidRPr="005E5BA2">
        <w:rPr>
          <w:rFonts w:cstheme="minorHAnsi"/>
          <w:szCs w:val="24"/>
        </w:rPr>
        <w:t>realizacj</w:t>
      </w:r>
      <w:r>
        <w:rPr>
          <w:rFonts w:cstheme="minorHAnsi"/>
          <w:szCs w:val="24"/>
        </w:rPr>
        <w:t>ę</w:t>
      </w:r>
      <w:r w:rsidRPr="005E5BA2">
        <w:rPr>
          <w:rFonts w:cstheme="minorHAnsi"/>
          <w:szCs w:val="24"/>
        </w:rPr>
        <w:t xml:space="preserve"> działań kontrolnych w zakresie połowu, przetwarzania oraz wprowadzania do obrotu handlowego ryb. Samochód </w:t>
      </w:r>
      <w:r>
        <w:rPr>
          <w:rFonts w:cstheme="minorHAnsi"/>
          <w:szCs w:val="24"/>
        </w:rPr>
        <w:t>jest</w:t>
      </w:r>
      <w:r w:rsidRPr="005E5BA2">
        <w:rPr>
          <w:rFonts w:cstheme="minorHAnsi"/>
          <w:szCs w:val="24"/>
        </w:rPr>
        <w:t xml:space="preserve"> przystosowany do prowadzenia działań w trudnych warunkach terenowych oraz do transportu łodzi motorowych, a także przewożenia zabezpieczonych rybackich narzędzi połowowych ora</w:t>
      </w:r>
      <w:r>
        <w:rPr>
          <w:rFonts w:cstheme="minorHAnsi"/>
          <w:szCs w:val="24"/>
        </w:rPr>
        <w:t>z</w:t>
      </w:r>
      <w:r w:rsidRPr="005E5BA2">
        <w:rPr>
          <w:rFonts w:cstheme="minorHAnsi"/>
          <w:szCs w:val="24"/>
        </w:rPr>
        <w:t xml:space="preserve"> pochodzących z nich ryb. </w:t>
      </w:r>
    </w:p>
    <w:p w14:paraId="3A022B10" w14:textId="40B949A5" w:rsidR="00654390" w:rsidRPr="00625CC3" w:rsidRDefault="00654390" w:rsidP="00654390">
      <w:pPr>
        <w:spacing w:line="276" w:lineRule="auto"/>
        <w:rPr>
          <w:rFonts w:ascii="Calibri" w:hAnsi="Calibri"/>
          <w:szCs w:val="28"/>
        </w:rPr>
      </w:pPr>
      <w:r w:rsidRPr="00625CC3">
        <w:rPr>
          <w:rFonts w:ascii="Calibri" w:hAnsi="Calibri"/>
          <w:b/>
          <w:bCs/>
          <w:szCs w:val="28"/>
        </w:rPr>
        <w:t>Wartość operacji:</w:t>
      </w:r>
      <w:r w:rsidRPr="00CE5EAD">
        <w:rPr>
          <w:rFonts w:ascii="Calibri" w:hAnsi="Calibri"/>
          <w:szCs w:val="28"/>
        </w:rPr>
        <w:tab/>
      </w:r>
      <w:r w:rsidRPr="00CE5EAD">
        <w:rPr>
          <w:rFonts w:ascii="Calibri" w:hAnsi="Calibri"/>
          <w:szCs w:val="28"/>
        </w:rPr>
        <w:tab/>
        <w:t xml:space="preserve">Całkowity koszt kwalifikowany </w:t>
      </w:r>
      <w:r w:rsidR="00625CC3">
        <w:rPr>
          <w:rFonts w:ascii="Calibri" w:hAnsi="Calibri"/>
          <w:szCs w:val="28"/>
        </w:rPr>
        <w:t>to</w:t>
      </w:r>
      <w:r w:rsidRPr="00CE5EAD">
        <w:rPr>
          <w:rFonts w:ascii="Calibri" w:hAnsi="Calibri"/>
          <w:szCs w:val="28"/>
        </w:rPr>
        <w:t xml:space="preserve"> </w:t>
      </w:r>
      <w:r w:rsidR="00311E02">
        <w:rPr>
          <w:rFonts w:ascii="Calibri" w:hAnsi="Calibri"/>
          <w:szCs w:val="28"/>
        </w:rPr>
        <w:t>221</w:t>
      </w:r>
      <w:r>
        <w:rPr>
          <w:rFonts w:ascii="Calibri" w:hAnsi="Calibri"/>
          <w:szCs w:val="28"/>
        </w:rPr>
        <w:t> </w:t>
      </w:r>
      <w:r w:rsidR="00437F7D">
        <w:rPr>
          <w:rFonts w:ascii="Calibri" w:hAnsi="Calibri"/>
          <w:szCs w:val="28"/>
        </w:rPr>
        <w:t>000</w:t>
      </w:r>
      <w:r>
        <w:rPr>
          <w:rFonts w:ascii="Calibri" w:hAnsi="Calibri"/>
          <w:szCs w:val="28"/>
        </w:rPr>
        <w:t>,00 zł.</w:t>
      </w:r>
    </w:p>
    <w:p w14:paraId="0D0CD93F" w14:textId="5F91BB12" w:rsidR="00437F7D" w:rsidRDefault="00654390" w:rsidP="00437F7D">
      <w:pPr>
        <w:spacing w:line="276" w:lineRule="auto"/>
        <w:ind w:left="2835" w:hanging="2835"/>
        <w:jc w:val="both"/>
        <w:rPr>
          <w:rFonts w:ascii="Calibri" w:hAnsi="Calibri"/>
          <w:szCs w:val="28"/>
        </w:rPr>
      </w:pPr>
      <w:r w:rsidRPr="00625CC3">
        <w:rPr>
          <w:rFonts w:ascii="Calibri" w:hAnsi="Calibri"/>
          <w:b/>
          <w:bCs/>
          <w:szCs w:val="28"/>
        </w:rPr>
        <w:t xml:space="preserve">Wkład Funduszy </w:t>
      </w:r>
      <w:r w:rsidR="00437F7D" w:rsidRPr="00625CC3">
        <w:rPr>
          <w:rFonts w:ascii="Calibri" w:hAnsi="Calibri"/>
          <w:b/>
          <w:bCs/>
          <w:szCs w:val="28"/>
        </w:rPr>
        <w:t>Europejskich:</w:t>
      </w:r>
      <w:r w:rsidRPr="00CE5EAD">
        <w:rPr>
          <w:rFonts w:ascii="Calibri" w:hAnsi="Calibri"/>
          <w:szCs w:val="28"/>
        </w:rPr>
        <w:tab/>
        <w:t xml:space="preserve">Operacja </w:t>
      </w:r>
      <w:r w:rsidR="00311E02">
        <w:rPr>
          <w:rFonts w:ascii="Calibri" w:hAnsi="Calibri"/>
          <w:szCs w:val="28"/>
        </w:rPr>
        <w:t>została</w:t>
      </w:r>
      <w:r w:rsidRPr="00CE5EAD">
        <w:rPr>
          <w:rFonts w:ascii="Calibri" w:hAnsi="Calibri"/>
          <w:szCs w:val="28"/>
        </w:rPr>
        <w:t xml:space="preserve"> </w:t>
      </w:r>
      <w:r w:rsidR="00311E02">
        <w:rPr>
          <w:rFonts w:ascii="Calibri" w:hAnsi="Calibri"/>
          <w:szCs w:val="28"/>
        </w:rPr>
        <w:t>s</w:t>
      </w:r>
      <w:r w:rsidRPr="00CE5EAD">
        <w:rPr>
          <w:rFonts w:ascii="Calibri" w:hAnsi="Calibri"/>
          <w:szCs w:val="28"/>
        </w:rPr>
        <w:t>finansowa</w:t>
      </w:r>
      <w:r>
        <w:rPr>
          <w:rFonts w:ascii="Calibri" w:hAnsi="Calibri"/>
          <w:szCs w:val="28"/>
        </w:rPr>
        <w:t>na z</w:t>
      </w:r>
      <w:r w:rsidR="00437F7D">
        <w:rPr>
          <w:rFonts w:ascii="Calibri" w:hAnsi="Calibri"/>
          <w:szCs w:val="28"/>
        </w:rPr>
        <w:t xml:space="preserve"> budżetu środkó</w:t>
      </w:r>
      <w:r w:rsidRPr="00CE5EAD">
        <w:rPr>
          <w:rFonts w:ascii="Calibri" w:hAnsi="Calibri"/>
          <w:szCs w:val="28"/>
        </w:rPr>
        <w:t xml:space="preserve">w </w:t>
      </w:r>
      <w:r w:rsidR="00437F7D">
        <w:rPr>
          <w:rFonts w:ascii="Calibri" w:hAnsi="Calibri"/>
          <w:szCs w:val="28"/>
        </w:rPr>
        <w:t xml:space="preserve">europejskich w ramach </w:t>
      </w:r>
      <w:r w:rsidR="00437F7D" w:rsidRPr="00437F7D">
        <w:rPr>
          <w:rFonts w:cstheme="minorHAnsi"/>
          <w:color w:val="000000"/>
          <w:szCs w:val="24"/>
        </w:rPr>
        <w:t>programu Fundusze Europejskie dla Rybactwa na lata 2021-2027, w ramach Priorytetu 1. Wspieranie zrównoważonego rybołówstwa oraz odbudowy i ochrony żywych zasobów wodnych, w zakresie działania 1.9 Kontrola i egzekwowanie przepisów WPRyb</w:t>
      </w:r>
      <w:r w:rsidR="00437F7D">
        <w:rPr>
          <w:rFonts w:ascii="Calibri" w:hAnsi="Calibri"/>
          <w:szCs w:val="28"/>
        </w:rPr>
        <w:t>.</w:t>
      </w:r>
    </w:p>
    <w:p w14:paraId="05ABF5D7" w14:textId="35EB066F" w:rsidR="00654390" w:rsidRPr="00CE5EAD" w:rsidRDefault="00654390" w:rsidP="00437F7D">
      <w:pPr>
        <w:spacing w:line="276" w:lineRule="auto"/>
        <w:ind w:left="2835" w:hanging="3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>Udział tych środków wyn</w:t>
      </w:r>
      <w:r w:rsidR="00311E02">
        <w:rPr>
          <w:rFonts w:ascii="Calibri" w:hAnsi="Calibri"/>
          <w:szCs w:val="28"/>
        </w:rPr>
        <w:t>iósł</w:t>
      </w:r>
      <w:r w:rsidRPr="00CE5EAD">
        <w:rPr>
          <w:rFonts w:ascii="Calibri" w:hAnsi="Calibri"/>
          <w:szCs w:val="28"/>
        </w:rPr>
        <w:t xml:space="preserve"> </w:t>
      </w:r>
      <w:r w:rsidR="00437F7D">
        <w:rPr>
          <w:rFonts w:ascii="Calibri" w:hAnsi="Calibri"/>
          <w:szCs w:val="28"/>
        </w:rPr>
        <w:t>7</w:t>
      </w:r>
      <w:r w:rsidRPr="00CE5EAD">
        <w:rPr>
          <w:rFonts w:ascii="Calibri" w:hAnsi="Calibri"/>
          <w:szCs w:val="28"/>
        </w:rPr>
        <w:t xml:space="preserve">0% całkowitych kosztów kwalifikowanych  operacji, tj. </w:t>
      </w:r>
      <w:r w:rsidR="00311E02">
        <w:rPr>
          <w:rFonts w:ascii="Calibri" w:hAnsi="Calibri"/>
          <w:szCs w:val="28"/>
        </w:rPr>
        <w:t>154</w:t>
      </w:r>
      <w:r w:rsidR="00437F7D">
        <w:rPr>
          <w:rFonts w:ascii="Calibri" w:hAnsi="Calibri"/>
          <w:szCs w:val="28"/>
        </w:rPr>
        <w:t> </w:t>
      </w:r>
      <w:r w:rsidR="00311E02">
        <w:rPr>
          <w:rFonts w:ascii="Calibri" w:hAnsi="Calibri"/>
          <w:szCs w:val="28"/>
        </w:rPr>
        <w:t>7</w:t>
      </w:r>
      <w:r w:rsidR="00437F7D">
        <w:rPr>
          <w:rFonts w:ascii="Calibri" w:hAnsi="Calibri"/>
          <w:szCs w:val="28"/>
        </w:rPr>
        <w:t>00,00</w:t>
      </w:r>
      <w:r w:rsidRPr="00CE5EAD">
        <w:rPr>
          <w:rFonts w:ascii="Calibri" w:hAnsi="Calibri"/>
          <w:szCs w:val="28"/>
        </w:rPr>
        <w:t xml:space="preserve"> zł. </w:t>
      </w:r>
    </w:p>
    <w:p w14:paraId="7590D062" w14:textId="77777777" w:rsidR="00625CC3" w:rsidRDefault="00625CC3" w:rsidP="00654390">
      <w:pPr>
        <w:spacing w:line="276" w:lineRule="auto"/>
        <w:jc w:val="both"/>
        <w:rPr>
          <w:rFonts w:ascii="Calibri" w:hAnsi="Calibri"/>
          <w:szCs w:val="28"/>
        </w:rPr>
      </w:pPr>
    </w:p>
    <w:p w14:paraId="16B05F01" w14:textId="5A8C9390" w:rsidR="00625CC3" w:rsidRDefault="00625CC3" w:rsidP="00654390">
      <w:pPr>
        <w:spacing w:line="276" w:lineRule="auto"/>
        <w:jc w:val="both"/>
        <w:rPr>
          <w:rFonts w:ascii="Calibri" w:hAnsi="Calibri"/>
          <w:szCs w:val="28"/>
        </w:rPr>
      </w:pPr>
      <w:r w:rsidRPr="00851F81">
        <w:rPr>
          <w:rFonts w:ascii="Ubuntu" w:hAnsi="Ubuntu"/>
          <w:noProof/>
        </w:rPr>
        <w:lastRenderedPageBreak/>
        <w:drawing>
          <wp:inline distT="0" distB="0" distL="0" distR="0" wp14:anchorId="0087471A" wp14:editId="60BF7228">
            <wp:extent cx="5667375" cy="1371600"/>
            <wp:effectExtent l="0" t="0" r="0" b="0"/>
            <wp:docPr id="288383833" name="Obraz 288383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24EEB" w14:textId="7430FEEA" w:rsidR="00654390" w:rsidRDefault="00654390" w:rsidP="00654390">
      <w:pPr>
        <w:spacing w:line="276" w:lineRule="auto"/>
        <w:jc w:val="both"/>
        <w:rPr>
          <w:rFonts w:ascii="Calibri" w:hAnsi="Calibri"/>
          <w:szCs w:val="28"/>
        </w:rPr>
      </w:pPr>
      <w:r w:rsidRPr="00CE5EAD">
        <w:rPr>
          <w:rFonts w:ascii="Calibri" w:hAnsi="Calibri"/>
          <w:szCs w:val="28"/>
        </w:rPr>
        <w:t xml:space="preserve">Operacja </w:t>
      </w:r>
      <w:r>
        <w:rPr>
          <w:rFonts w:ascii="Calibri" w:hAnsi="Calibri"/>
          <w:szCs w:val="28"/>
        </w:rPr>
        <w:t xml:space="preserve">umożliwi </w:t>
      </w:r>
      <w:r w:rsidRPr="00CE5EAD">
        <w:rPr>
          <w:rFonts w:ascii="Calibri" w:hAnsi="Calibri"/>
          <w:szCs w:val="28"/>
        </w:rPr>
        <w:t>prowadz</w:t>
      </w:r>
      <w:r>
        <w:rPr>
          <w:rFonts w:ascii="Calibri" w:hAnsi="Calibri"/>
          <w:szCs w:val="28"/>
        </w:rPr>
        <w:t>e</w:t>
      </w:r>
      <w:r w:rsidRPr="00CE5EAD">
        <w:rPr>
          <w:rFonts w:ascii="Calibri" w:hAnsi="Calibri"/>
          <w:szCs w:val="28"/>
        </w:rPr>
        <w:t>n</w:t>
      </w:r>
      <w:r>
        <w:rPr>
          <w:rFonts w:ascii="Calibri" w:hAnsi="Calibri"/>
          <w:szCs w:val="28"/>
        </w:rPr>
        <w:t xml:space="preserve">ie </w:t>
      </w:r>
      <w:r w:rsidRPr="00CE5EAD">
        <w:rPr>
          <w:rFonts w:ascii="Calibri" w:hAnsi="Calibri"/>
          <w:szCs w:val="28"/>
        </w:rPr>
        <w:t xml:space="preserve">działań kontrolnych </w:t>
      </w:r>
      <w:r>
        <w:rPr>
          <w:rFonts w:ascii="Calibri" w:hAnsi="Calibri"/>
          <w:szCs w:val="28"/>
        </w:rPr>
        <w:t>w terenie</w:t>
      </w:r>
      <w:r w:rsidRPr="00CE5EAD">
        <w:rPr>
          <w:rFonts w:ascii="Calibri" w:hAnsi="Calibri"/>
          <w:szCs w:val="28"/>
        </w:rPr>
        <w:t xml:space="preserve"> przez strażników Państwowej Straży Rybackiej w Poznaniu,  w celu egzekwowania przepisów regulujących zasady i warunki połowu ryb w wodach śródlądowych województwa wielkopolskiego.</w:t>
      </w:r>
    </w:p>
    <w:p w14:paraId="30C09A6E" w14:textId="77777777" w:rsidR="00311E02" w:rsidRDefault="00311E02" w:rsidP="00654390">
      <w:pPr>
        <w:spacing w:line="276" w:lineRule="auto"/>
        <w:jc w:val="both"/>
        <w:rPr>
          <w:rFonts w:ascii="Calibri" w:hAnsi="Calibri"/>
          <w:szCs w:val="28"/>
        </w:rPr>
      </w:pPr>
    </w:p>
    <w:p w14:paraId="5E4EEC39" w14:textId="5ACB7CF8" w:rsidR="00311E02" w:rsidRPr="00F9025F" w:rsidRDefault="00625CC3" w:rsidP="00311E02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S</w:t>
      </w:r>
      <w:r w:rsidR="00311E02"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amoc</w:t>
      </w:r>
      <w:r w:rsidR="00311E02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hód</w:t>
      </w:r>
      <w:r w:rsidR="00311E02"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terenow</w:t>
      </w:r>
      <w:r w:rsidR="00311E02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y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o nadwoziu typu pick-up</w:t>
      </w:r>
      <w:r w:rsidR="00311E02"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– </w:t>
      </w:r>
    </w:p>
    <w:p w14:paraId="14C9214C" w14:textId="77777777" w:rsidR="00311E02" w:rsidRPr="00F9025F" w:rsidRDefault="00311E02" w:rsidP="00311E02">
      <w:pPr>
        <w:jc w:val="center"/>
        <w:rPr>
          <w:rFonts w:ascii="Calibri" w:hAnsi="Calibri"/>
          <w:b/>
          <w:i/>
          <w:color w:val="538135" w:themeColor="accent6" w:themeShade="BF"/>
          <w:szCs w:val="24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zakup współfinansowany ze środków Unii Europejskiej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.</w:t>
      </w:r>
    </w:p>
    <w:p w14:paraId="2EBB30E1" w14:textId="77777777" w:rsidR="00311E02" w:rsidRDefault="00311E02" w:rsidP="00654390">
      <w:pPr>
        <w:spacing w:line="276" w:lineRule="auto"/>
        <w:jc w:val="both"/>
        <w:rPr>
          <w:rFonts w:ascii="Calibri" w:hAnsi="Calibri"/>
          <w:szCs w:val="28"/>
        </w:rPr>
      </w:pPr>
    </w:p>
    <w:p w14:paraId="6D577A97" w14:textId="77777777" w:rsidR="00896806" w:rsidRDefault="00896806" w:rsidP="00896806">
      <w:pPr>
        <w:pStyle w:val="NormalnyWeb"/>
      </w:pPr>
      <w:r>
        <w:rPr>
          <w:noProof/>
        </w:rPr>
        <w:drawing>
          <wp:inline distT="0" distB="0" distL="0" distR="0" wp14:anchorId="5006EDE3" wp14:editId="1B3A09F7">
            <wp:extent cx="4981575" cy="5619750"/>
            <wp:effectExtent l="0" t="0" r="952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09" cy="563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465D2" w14:textId="77777777" w:rsidR="00896806" w:rsidRDefault="00896806" w:rsidP="0010479F">
      <w:pPr>
        <w:pStyle w:val="NormalnyWeb"/>
        <w:jc w:val="center"/>
      </w:pPr>
      <w:r>
        <w:rPr>
          <w:noProof/>
        </w:rPr>
        <w:lastRenderedPageBreak/>
        <w:drawing>
          <wp:inline distT="0" distB="0" distL="0" distR="0" wp14:anchorId="7BE31927" wp14:editId="7CCA6C0F">
            <wp:extent cx="5572125" cy="4179094"/>
            <wp:effectExtent l="0" t="0" r="0" b="0"/>
            <wp:docPr id="91791031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756" cy="418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78C73" w14:textId="77777777" w:rsidR="0010479F" w:rsidRDefault="0010479F" w:rsidP="0010479F">
      <w:pPr>
        <w:pStyle w:val="NormalnyWeb"/>
        <w:jc w:val="center"/>
      </w:pPr>
      <w:r>
        <w:rPr>
          <w:noProof/>
        </w:rPr>
        <w:drawing>
          <wp:inline distT="0" distB="0" distL="0" distR="0" wp14:anchorId="3E93BFC1" wp14:editId="7B54BC58">
            <wp:extent cx="5664200" cy="4248150"/>
            <wp:effectExtent l="0" t="0" r="0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957" cy="425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8EE71" w14:textId="77777777" w:rsidR="00654390" w:rsidRDefault="00654390"/>
    <w:p w14:paraId="06FAD3AD" w14:textId="77777777" w:rsidR="0010479F" w:rsidRDefault="0010479F"/>
    <w:p w14:paraId="0C5AAA98" w14:textId="77777777" w:rsidR="0010479F" w:rsidRDefault="0010479F" w:rsidP="0010479F">
      <w:pPr>
        <w:pStyle w:val="NormalnyWeb"/>
        <w:jc w:val="center"/>
      </w:pPr>
      <w:r>
        <w:rPr>
          <w:noProof/>
        </w:rPr>
        <w:lastRenderedPageBreak/>
        <w:drawing>
          <wp:inline distT="0" distB="0" distL="0" distR="0" wp14:anchorId="0D4F411E" wp14:editId="5E3A3D76">
            <wp:extent cx="5588000" cy="4191000"/>
            <wp:effectExtent l="0" t="0" r="0" b="0"/>
            <wp:docPr id="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99090" w14:textId="77777777" w:rsidR="0010479F" w:rsidRDefault="0010479F" w:rsidP="0010479F">
      <w:pPr>
        <w:pStyle w:val="NormalnyWeb"/>
        <w:jc w:val="center"/>
      </w:pPr>
      <w:r>
        <w:rPr>
          <w:noProof/>
        </w:rPr>
        <w:drawing>
          <wp:inline distT="0" distB="0" distL="0" distR="0" wp14:anchorId="104BA14F" wp14:editId="0F4ED47B">
            <wp:extent cx="5624830" cy="4218623"/>
            <wp:effectExtent l="0" t="0" r="0" b="0"/>
            <wp:docPr id="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093" cy="42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47AA9" w14:textId="77777777" w:rsidR="0010479F" w:rsidRDefault="0010479F"/>
    <w:sectPr w:rsidR="0010479F" w:rsidSect="00625CC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B772A"/>
    <w:multiLevelType w:val="hybridMultilevel"/>
    <w:tmpl w:val="6E02C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164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0E6"/>
    <w:rsid w:val="00005EBF"/>
    <w:rsid w:val="0010479F"/>
    <w:rsid w:val="00240E81"/>
    <w:rsid w:val="0031148A"/>
    <w:rsid w:val="00311E02"/>
    <w:rsid w:val="003F70DF"/>
    <w:rsid w:val="00437F7D"/>
    <w:rsid w:val="005F0523"/>
    <w:rsid w:val="00625CC3"/>
    <w:rsid w:val="00654390"/>
    <w:rsid w:val="007D6DB5"/>
    <w:rsid w:val="00896806"/>
    <w:rsid w:val="00991BD9"/>
    <w:rsid w:val="00996F91"/>
    <w:rsid w:val="00A220E6"/>
    <w:rsid w:val="00B64757"/>
    <w:rsid w:val="00CB6AF1"/>
    <w:rsid w:val="00F01A6F"/>
    <w:rsid w:val="00F2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EE933"/>
  <w15:chartTrackingRefBased/>
  <w15:docId w15:val="{756FE0DF-3125-4C29-B602-9483D146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20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20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20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20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20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20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20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20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20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20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20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20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20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20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20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20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20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20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20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20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20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20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20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20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20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20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20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20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20E6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896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Czarna</dc:creator>
  <cp:keywords/>
  <dc:description/>
  <cp:lastModifiedBy>Joanna Fortuńska</cp:lastModifiedBy>
  <cp:revision>3</cp:revision>
  <cp:lastPrinted>2026-08-13T10:18:00Z</cp:lastPrinted>
  <dcterms:created xsi:type="dcterms:W3CDTF">2026-08-12T12:24:00Z</dcterms:created>
  <dcterms:modified xsi:type="dcterms:W3CDTF">2026-08-13T10:21:00Z</dcterms:modified>
</cp:coreProperties>
</file>